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0D4D" w14:textId="77777777" w:rsidR="00785604" w:rsidRDefault="00AB329E" w:rsidP="00AB329E">
      <w:pPr>
        <w:jc w:val="center"/>
        <w:rPr>
          <w:b/>
          <w:bCs/>
        </w:rPr>
      </w:pPr>
      <w:r w:rsidRPr="0093326C">
        <w:rPr>
          <w:b/>
          <w:bCs/>
        </w:rPr>
        <w:t xml:space="preserve">Skrócona instrukcja wprowadzania faktur do systemu SAP dotycząca krajowych podróży służbowych rozliczanych w Portalu Informacyjnym w aplikacji </w:t>
      </w:r>
    </w:p>
    <w:p w14:paraId="6E813541" w14:textId="2A327408" w:rsidR="00AB329E" w:rsidRPr="0093326C" w:rsidRDefault="00AB329E" w:rsidP="00AB329E">
      <w:pPr>
        <w:jc w:val="center"/>
        <w:rPr>
          <w:b/>
          <w:bCs/>
        </w:rPr>
      </w:pPr>
      <w:r w:rsidRPr="0093326C">
        <w:rPr>
          <w:b/>
          <w:bCs/>
        </w:rPr>
        <w:t>Podróże służbowe</w:t>
      </w:r>
    </w:p>
    <w:p w14:paraId="04109543" w14:textId="7319407F" w:rsidR="00AB329E" w:rsidRPr="0093326C" w:rsidRDefault="00AB329E" w:rsidP="00AB329E">
      <w:pPr>
        <w:rPr>
          <w:sz w:val="22"/>
          <w:szCs w:val="22"/>
        </w:rPr>
      </w:pPr>
      <w:r w:rsidRPr="0093326C">
        <w:rPr>
          <w:sz w:val="22"/>
          <w:szCs w:val="22"/>
        </w:rPr>
        <w:t xml:space="preserve">1. Faktury wystawione na UJCM ( przelewowe, gotówkowe, rozliczające zaliczkę) dotyczące podróży krajowej  wprowadzone do systemu SAP za pomocą transakcji FV60 wymagają obowiązkowo wpisanego numeru rezerwacji środków ( obligo) z odpowiednią pozycją. </w:t>
      </w:r>
    </w:p>
    <w:p w14:paraId="02FE17FA" w14:textId="2490432B" w:rsidR="00403DD4" w:rsidRDefault="00AB329E">
      <w:r w:rsidRPr="00C838C4">
        <w:rPr>
          <w:noProof/>
        </w:rPr>
        <w:drawing>
          <wp:inline distT="0" distB="0" distL="0" distR="0" wp14:anchorId="4D6D93B3" wp14:editId="67B5810B">
            <wp:extent cx="5220000" cy="2782800"/>
            <wp:effectExtent l="0" t="0" r="0" b="0"/>
            <wp:docPr id="595459238" name="Obraz 1" descr="Obraz zawierający tekst, zrzut ekranu, oprogramowanie, Ikona komputero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59238" name="Obraz 1" descr="Obraz zawierający tekst, zrzut ekranu, oprogramowanie, Ikona komputerowa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7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D9361" w14:textId="7C207D4B" w:rsidR="00AB329E" w:rsidRPr="0093326C" w:rsidRDefault="00AB329E" w:rsidP="00AB329E">
      <w:pPr>
        <w:rPr>
          <w:sz w:val="22"/>
          <w:szCs w:val="22"/>
        </w:rPr>
      </w:pPr>
      <w:r w:rsidRPr="0093326C">
        <w:rPr>
          <w:sz w:val="22"/>
          <w:szCs w:val="22"/>
        </w:rPr>
        <w:t xml:space="preserve">2. Faktury </w:t>
      </w:r>
      <w:r w:rsidR="003A4555">
        <w:rPr>
          <w:sz w:val="22"/>
          <w:szCs w:val="22"/>
        </w:rPr>
        <w:t>:</w:t>
      </w:r>
      <w:r w:rsidRPr="0093326C">
        <w:rPr>
          <w:sz w:val="22"/>
          <w:szCs w:val="22"/>
        </w:rPr>
        <w:t xml:space="preserve"> </w:t>
      </w:r>
    </w:p>
    <w:p w14:paraId="477BC954" w14:textId="31E99E63" w:rsidR="00AB329E" w:rsidRPr="0093326C" w:rsidRDefault="00AB329E" w:rsidP="00AB329E">
      <w:pPr>
        <w:rPr>
          <w:sz w:val="22"/>
          <w:szCs w:val="22"/>
        </w:rPr>
      </w:pPr>
      <w:r w:rsidRPr="0093326C">
        <w:rPr>
          <w:sz w:val="22"/>
          <w:szCs w:val="22"/>
        </w:rPr>
        <w:t xml:space="preserve">- dotyczące </w:t>
      </w:r>
      <w:r w:rsidRPr="00785604">
        <w:rPr>
          <w:color w:val="FF0000"/>
          <w:sz w:val="22"/>
          <w:szCs w:val="22"/>
        </w:rPr>
        <w:t xml:space="preserve">wyjazdów, które się dopiero odbędą </w:t>
      </w:r>
      <w:r w:rsidRPr="0093326C">
        <w:rPr>
          <w:sz w:val="22"/>
          <w:szCs w:val="22"/>
        </w:rPr>
        <w:t>procedowane są w obiegu elektronicznym (uruchamiamy ścieżkę akceptacji WF faktur)</w:t>
      </w:r>
      <w:r w:rsidR="00735910">
        <w:rPr>
          <w:sz w:val="22"/>
          <w:szCs w:val="22"/>
        </w:rPr>
        <w:t xml:space="preserve"> dodatkowo w metryczce wpisujemy numer podróży</w:t>
      </w:r>
      <w:r w:rsidRPr="0093326C">
        <w:rPr>
          <w:sz w:val="22"/>
          <w:szCs w:val="22"/>
        </w:rPr>
        <w:t>;</w:t>
      </w:r>
    </w:p>
    <w:p w14:paraId="4E901EF1" w14:textId="15C66A2A" w:rsidR="00AB329E" w:rsidRPr="0093326C" w:rsidRDefault="00AB329E" w:rsidP="00AB329E">
      <w:pPr>
        <w:rPr>
          <w:sz w:val="22"/>
          <w:szCs w:val="22"/>
        </w:rPr>
      </w:pPr>
      <w:r w:rsidRPr="0093326C">
        <w:rPr>
          <w:sz w:val="22"/>
          <w:szCs w:val="22"/>
        </w:rPr>
        <w:t xml:space="preserve">- dotyczące </w:t>
      </w:r>
      <w:r w:rsidRPr="00785604">
        <w:rPr>
          <w:color w:val="FF0000"/>
          <w:sz w:val="22"/>
          <w:szCs w:val="22"/>
        </w:rPr>
        <w:t xml:space="preserve">wyjazdów zakończonych </w:t>
      </w:r>
      <w:r w:rsidRPr="0093326C">
        <w:rPr>
          <w:sz w:val="22"/>
          <w:szCs w:val="22"/>
        </w:rPr>
        <w:t>powinny być procedowane tylko jako wstępnie wprowadzone bez uruchamiania ścieżki akceptacji WF, i następnie w transakcji FBV2 poprzez tworzenie załącznika dołączony powinien być skan faktury z naniesionym numerem księgowym.</w:t>
      </w:r>
    </w:p>
    <w:p w14:paraId="16ECB4BD" w14:textId="11DE8138" w:rsidR="002D01F2" w:rsidRDefault="00AB329E" w:rsidP="00AB329E">
      <w:r>
        <w:rPr>
          <w:noProof/>
          <w:sz w:val="22"/>
          <w:szCs w:val="22"/>
        </w:rPr>
        <w:drawing>
          <wp:inline distT="0" distB="0" distL="0" distR="0" wp14:anchorId="56C77559" wp14:editId="3098264F">
            <wp:extent cx="3524400" cy="2012400"/>
            <wp:effectExtent l="0" t="0" r="0" b="6985"/>
            <wp:docPr id="1916777719" name="Obraz 1" descr="Obraz zawierający tekst, zrzut ekranu, oprogramowanie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77719" name="Obraz 1" descr="Obraz zawierający tekst, zrzut ekranu, oprogramowanie, numer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62" b="3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00" cy="20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53092" w14:textId="1697D389" w:rsidR="002D01F2" w:rsidRPr="002D01F2" w:rsidRDefault="002D01F2" w:rsidP="00AB329E">
      <w:r w:rsidRPr="002D01F2">
        <w:rPr>
          <w:sz w:val="22"/>
          <w:szCs w:val="22"/>
        </w:rPr>
        <w:t xml:space="preserve">3. Faktury opisane numerem dokumentu wstępnie wprowadzonego, zeskanowane powinny zostać dołączone </w:t>
      </w:r>
      <w:r>
        <w:rPr>
          <w:sz w:val="22"/>
          <w:szCs w:val="22"/>
        </w:rPr>
        <w:t xml:space="preserve">przez wyjeżdzającego </w:t>
      </w:r>
      <w:r w:rsidRPr="002D01F2">
        <w:rPr>
          <w:sz w:val="22"/>
          <w:szCs w:val="22"/>
        </w:rPr>
        <w:t>do rozliczenia podróży służbowej w aplikacji.</w:t>
      </w:r>
    </w:p>
    <w:sectPr w:rsidR="002D01F2" w:rsidRPr="002D0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561"/>
    <w:multiLevelType w:val="hybridMultilevel"/>
    <w:tmpl w:val="16B6A9BE"/>
    <w:lvl w:ilvl="0" w:tplc="AF666F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18C4"/>
    <w:multiLevelType w:val="hybridMultilevel"/>
    <w:tmpl w:val="150CE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A726E"/>
    <w:multiLevelType w:val="hybridMultilevel"/>
    <w:tmpl w:val="6E760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610CD"/>
    <w:multiLevelType w:val="hybridMultilevel"/>
    <w:tmpl w:val="8A02F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55795"/>
    <w:multiLevelType w:val="hybridMultilevel"/>
    <w:tmpl w:val="5AB2C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522E9"/>
    <w:multiLevelType w:val="hybridMultilevel"/>
    <w:tmpl w:val="8A02F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52121">
    <w:abstractNumId w:val="3"/>
  </w:num>
  <w:num w:numId="2" w16cid:durableId="1828664889">
    <w:abstractNumId w:val="5"/>
  </w:num>
  <w:num w:numId="3" w16cid:durableId="246111823">
    <w:abstractNumId w:val="0"/>
  </w:num>
  <w:num w:numId="4" w16cid:durableId="1922520263">
    <w:abstractNumId w:val="4"/>
  </w:num>
  <w:num w:numId="5" w16cid:durableId="871922863">
    <w:abstractNumId w:val="1"/>
  </w:num>
  <w:num w:numId="6" w16cid:durableId="600919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9E"/>
    <w:rsid w:val="000B02D5"/>
    <w:rsid w:val="000B7C31"/>
    <w:rsid w:val="002D01F2"/>
    <w:rsid w:val="00345EF7"/>
    <w:rsid w:val="003A4555"/>
    <w:rsid w:val="00403DD4"/>
    <w:rsid w:val="00735910"/>
    <w:rsid w:val="00763B68"/>
    <w:rsid w:val="00785604"/>
    <w:rsid w:val="00827F2A"/>
    <w:rsid w:val="0093326C"/>
    <w:rsid w:val="00A56AFC"/>
    <w:rsid w:val="00AB329E"/>
    <w:rsid w:val="00C61E6D"/>
    <w:rsid w:val="00F949A0"/>
    <w:rsid w:val="00FB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271A"/>
  <w15:chartTrackingRefBased/>
  <w15:docId w15:val="{EE3F3EC3-32F5-4E2E-AC25-0A03413D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29E"/>
  </w:style>
  <w:style w:type="paragraph" w:styleId="Nagwek1">
    <w:name w:val="heading 1"/>
    <w:basedOn w:val="Normalny"/>
    <w:next w:val="Normalny"/>
    <w:link w:val="Nagwek1Znak"/>
    <w:uiPriority w:val="9"/>
    <w:qFormat/>
    <w:rsid w:val="00AB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C47EB.6D8595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Kasperczyk</dc:creator>
  <cp:keywords/>
  <dc:description/>
  <cp:lastModifiedBy>Magdalena Dróżdż</cp:lastModifiedBy>
  <cp:revision>2</cp:revision>
  <dcterms:created xsi:type="dcterms:W3CDTF">2025-10-29T08:06:00Z</dcterms:created>
  <dcterms:modified xsi:type="dcterms:W3CDTF">2025-10-29T08:06:00Z</dcterms:modified>
</cp:coreProperties>
</file>